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81BCE" w14:textId="7165755D" w:rsidR="00853992" w:rsidRPr="00F2132C" w:rsidRDefault="00D62BFA">
      <w:pPr>
        <w:rPr>
          <w:b/>
          <w:bCs/>
          <w:sz w:val="28"/>
          <w:szCs w:val="28"/>
        </w:rPr>
      </w:pPr>
      <w:r w:rsidRPr="00F2132C">
        <w:rPr>
          <w:b/>
          <w:bCs/>
          <w:sz w:val="28"/>
          <w:szCs w:val="28"/>
        </w:rPr>
        <w:t xml:space="preserve">Datenschutz </w:t>
      </w:r>
    </w:p>
    <w:p w14:paraId="031A20EA" w14:textId="77777777" w:rsidR="00F2132C" w:rsidRPr="00F2132C" w:rsidRDefault="00F2132C" w:rsidP="00F2132C">
      <w:pPr>
        <w:rPr>
          <w:b/>
          <w:bCs/>
        </w:rPr>
      </w:pPr>
      <w:r w:rsidRPr="00F2132C">
        <w:rPr>
          <w:rFonts w:ascii="Segoe UI Emoji" w:hAnsi="Segoe UI Emoji" w:cs="Segoe UI Emoji"/>
          <w:b/>
          <w:bCs/>
        </w:rPr>
        <w:t>📄</w:t>
      </w:r>
      <w:r w:rsidRPr="00F2132C">
        <w:rPr>
          <w:b/>
          <w:bCs/>
        </w:rPr>
        <w:t xml:space="preserve"> Datenschutzerklärung</w:t>
      </w:r>
    </w:p>
    <w:p w14:paraId="1C6D537A" w14:textId="77777777" w:rsidR="00F2132C" w:rsidRPr="00F2132C" w:rsidRDefault="00F2132C" w:rsidP="00F2132C">
      <w:r w:rsidRPr="00F2132C">
        <w:t>Der Schutz Ihrer persönlichen Daten ist uns ein besonderes Anliegen. Wir verarbeiten personenbezogene Daten ausschließlich auf Grundlage der gesetzlichen Bestimmungen (DSGVO, BDSG).</w:t>
      </w:r>
    </w:p>
    <w:p w14:paraId="29283814" w14:textId="77777777" w:rsidR="00F2132C" w:rsidRPr="00F2132C" w:rsidRDefault="00000000" w:rsidP="00F2132C">
      <w:r>
        <w:pict w14:anchorId="7C67E450">
          <v:rect id="_x0000_i1025" style="width:0;height:1.5pt" o:hralign="center" o:hrstd="t" o:hr="t" fillcolor="#a0a0a0" stroked="f"/>
        </w:pict>
      </w:r>
    </w:p>
    <w:p w14:paraId="06FC300F" w14:textId="77777777" w:rsidR="00F2132C" w:rsidRPr="00F2132C" w:rsidRDefault="00F2132C" w:rsidP="00F2132C">
      <w:pPr>
        <w:rPr>
          <w:b/>
          <w:bCs/>
        </w:rPr>
      </w:pPr>
      <w:r w:rsidRPr="00F2132C">
        <w:rPr>
          <w:b/>
          <w:bCs/>
        </w:rPr>
        <w:t>1. Verantwortliche Stelle</w:t>
      </w:r>
    </w:p>
    <w:p w14:paraId="13CC6C4B" w14:textId="6BAD59DE" w:rsidR="00F2132C" w:rsidRPr="00F2132C" w:rsidRDefault="00AF0711" w:rsidP="00F2132C">
      <w:r>
        <w:t>SPÖ Theresienfeld</w:t>
      </w:r>
      <w:r w:rsidR="00F2132C" w:rsidRPr="00F2132C">
        <w:br/>
      </w:r>
      <w:r>
        <w:t>spoe.theresienfeld@yahoo.com</w:t>
      </w:r>
    </w:p>
    <w:p w14:paraId="24633F9B" w14:textId="77777777" w:rsidR="00F2132C" w:rsidRPr="00F2132C" w:rsidRDefault="00000000" w:rsidP="00F2132C">
      <w:r>
        <w:pict w14:anchorId="38AED53D">
          <v:rect id="_x0000_i1026" style="width:0;height:1.5pt" o:hralign="center" o:hrstd="t" o:hr="t" fillcolor="#a0a0a0" stroked="f"/>
        </w:pict>
      </w:r>
    </w:p>
    <w:p w14:paraId="0E8BE64B" w14:textId="77777777" w:rsidR="00F2132C" w:rsidRPr="00F2132C" w:rsidRDefault="00F2132C" w:rsidP="00F2132C">
      <w:pPr>
        <w:rPr>
          <w:b/>
          <w:bCs/>
        </w:rPr>
      </w:pPr>
      <w:r w:rsidRPr="00F2132C">
        <w:rPr>
          <w:b/>
          <w:bCs/>
        </w:rPr>
        <w:t>2. Erhebung und Verarbeitung personenbezogener Daten</w:t>
      </w:r>
    </w:p>
    <w:p w14:paraId="280E7B94" w14:textId="77777777" w:rsidR="00F2132C" w:rsidRPr="00F2132C" w:rsidRDefault="00F2132C" w:rsidP="00F2132C">
      <w:pPr>
        <w:rPr>
          <w:b/>
          <w:bCs/>
        </w:rPr>
      </w:pPr>
      <w:r w:rsidRPr="00F2132C">
        <w:rPr>
          <w:b/>
          <w:bCs/>
        </w:rPr>
        <w:t>a) Kontaktaufnahme per E-Mail</w:t>
      </w:r>
    </w:p>
    <w:p w14:paraId="4EA7964F" w14:textId="77777777" w:rsidR="00F2132C" w:rsidRPr="00F2132C" w:rsidRDefault="00F2132C" w:rsidP="00F2132C">
      <w:r w:rsidRPr="00F2132C">
        <w:t>Wenn Sie uns per E-Mail kontaktieren, verarbeiten wir die von Ihnen angegebenen Daten (z. B. Name, E-Mail-Adresse, Inhalt der Nachricht) ausschließlich zur Bearbeitung Ihrer Anfrage. Eine Weitergabe an Dritte erfolgt nicht.</w:t>
      </w:r>
    </w:p>
    <w:p w14:paraId="1E62DD3D" w14:textId="14358895" w:rsidR="00F2132C" w:rsidRPr="00F2132C" w:rsidRDefault="00AF0711" w:rsidP="00F2132C">
      <w:pPr>
        <w:rPr>
          <w:b/>
          <w:bCs/>
        </w:rPr>
      </w:pPr>
      <w:r>
        <w:rPr>
          <w:b/>
          <w:bCs/>
        </w:rPr>
        <w:t>b</w:t>
      </w:r>
      <w:r w:rsidR="00F2132C" w:rsidRPr="00F2132C">
        <w:rPr>
          <w:b/>
          <w:bCs/>
        </w:rPr>
        <w:t>) Automatisch erhobene Daten</w:t>
      </w:r>
    </w:p>
    <w:p w14:paraId="51CE2834" w14:textId="77777777" w:rsidR="00F2132C" w:rsidRPr="00F2132C" w:rsidRDefault="00F2132C" w:rsidP="00F2132C">
      <w:r w:rsidRPr="00F2132C">
        <w:t>Beim Besuch unserer Website werden automatisch technische Daten (z. B. IP-Adresse, Browsertyp, Betriebssystem) durch unseren Hosting-Anbieter erhoben (siehe Punkt 3).</w:t>
      </w:r>
    </w:p>
    <w:p w14:paraId="6CE931D3" w14:textId="77777777" w:rsidR="00F2132C" w:rsidRPr="00F2132C" w:rsidRDefault="00000000" w:rsidP="00F2132C">
      <w:r>
        <w:pict w14:anchorId="26374886">
          <v:rect id="_x0000_i1027" style="width:0;height:1.5pt" o:hralign="center" o:hrstd="t" o:hr="t" fillcolor="#a0a0a0" stroked="f"/>
        </w:pict>
      </w:r>
    </w:p>
    <w:p w14:paraId="49294AD0" w14:textId="77777777" w:rsidR="00F2132C" w:rsidRPr="00F2132C" w:rsidRDefault="00F2132C" w:rsidP="00F2132C">
      <w:pPr>
        <w:rPr>
          <w:b/>
          <w:bCs/>
        </w:rPr>
      </w:pPr>
      <w:r w:rsidRPr="00F2132C">
        <w:rPr>
          <w:b/>
          <w:bCs/>
        </w:rPr>
        <w:t>3. Hosting durch Wix</w:t>
      </w:r>
    </w:p>
    <w:p w14:paraId="5027DB6A" w14:textId="77777777" w:rsidR="00F2132C" w:rsidRPr="00F2132C" w:rsidRDefault="00F2132C" w:rsidP="00F2132C">
      <w:r w:rsidRPr="00F2132C">
        <w:t xml:space="preserve">Unsere Website wird über die Plattform </w:t>
      </w:r>
      <w:r w:rsidRPr="00F2132C">
        <w:rPr>
          <w:b/>
          <w:bCs/>
        </w:rPr>
        <w:t xml:space="preserve">Wix.com Ltd., 40 </w:t>
      </w:r>
      <w:proofErr w:type="spellStart"/>
      <w:r w:rsidRPr="00F2132C">
        <w:rPr>
          <w:b/>
          <w:bCs/>
        </w:rPr>
        <w:t>Namal</w:t>
      </w:r>
      <w:proofErr w:type="spellEnd"/>
      <w:r w:rsidRPr="00F2132C">
        <w:rPr>
          <w:b/>
          <w:bCs/>
        </w:rPr>
        <w:t xml:space="preserve"> Tel Aviv St., Tel Aviv, Israel</w:t>
      </w:r>
      <w:r w:rsidRPr="00F2132C">
        <w:t xml:space="preserve"> betrieben.</w:t>
      </w:r>
      <w:r w:rsidRPr="00F2132C">
        <w:br/>
        <w:t>Wix speichert Daten auf gesicherten Servern in verschiedenen Regionen, u. a. in der Europäischen Union, den USA und Israel. Wix erfüllt die Anforderungen der DSGVO und setzt bei Datenübertragungen in Drittländer Standardvertragsklauseln ein.</w:t>
      </w:r>
      <w:r w:rsidRPr="00F2132C">
        <w:br/>
        <w:t>Weitere Informationen finden Sie in der Datenschutzerklärung von Wix:</w:t>
      </w:r>
      <w:r w:rsidRPr="00F2132C">
        <w:br/>
      </w:r>
      <w:r w:rsidRPr="00F2132C">
        <w:rPr>
          <w:rFonts w:ascii="Segoe UI Emoji" w:hAnsi="Segoe UI Emoji" w:cs="Segoe UI Emoji"/>
        </w:rPr>
        <w:t>👉</w:t>
      </w:r>
      <w:r w:rsidRPr="00F2132C">
        <w:t xml:space="preserve"> https://www.wix.com/about/privacy</w:t>
      </w:r>
    </w:p>
    <w:p w14:paraId="241940C9" w14:textId="77777777" w:rsidR="00F2132C" w:rsidRPr="00F2132C" w:rsidRDefault="00000000" w:rsidP="00F2132C">
      <w:r>
        <w:pict w14:anchorId="31E5FB79">
          <v:rect id="_x0000_i1028" style="width:0;height:1.5pt" o:hralign="center" o:hrstd="t" o:hr="t" fillcolor="#a0a0a0" stroked="f"/>
        </w:pict>
      </w:r>
    </w:p>
    <w:p w14:paraId="77D7193C" w14:textId="77777777" w:rsidR="00F2132C" w:rsidRPr="00F2132C" w:rsidRDefault="00F2132C" w:rsidP="00F2132C">
      <w:pPr>
        <w:rPr>
          <w:b/>
          <w:bCs/>
        </w:rPr>
      </w:pPr>
      <w:r w:rsidRPr="00F2132C">
        <w:rPr>
          <w:b/>
          <w:bCs/>
        </w:rPr>
        <w:t>4. Cookies</w:t>
      </w:r>
    </w:p>
    <w:p w14:paraId="11F0182C" w14:textId="77777777" w:rsidR="00F2132C" w:rsidRPr="00F2132C" w:rsidRDefault="00F2132C" w:rsidP="00F2132C">
      <w:r w:rsidRPr="00F2132C">
        <w:t xml:space="preserve">Wir setzen ausschließlich technisch notwendige Cookies ein, die für den Betrieb der Website erforderlich sind. Tracking- oder Marketing-Cookies sowie Analyse-Tools (z. B. Google Analytics) werden </w:t>
      </w:r>
      <w:r w:rsidRPr="00F2132C">
        <w:rPr>
          <w:b/>
          <w:bCs/>
        </w:rPr>
        <w:t>nicht</w:t>
      </w:r>
      <w:r w:rsidRPr="00F2132C">
        <w:t xml:space="preserve"> verwendet.</w:t>
      </w:r>
    </w:p>
    <w:p w14:paraId="42DC0FC0" w14:textId="77777777" w:rsidR="00F2132C" w:rsidRPr="00F2132C" w:rsidRDefault="00000000" w:rsidP="00F2132C">
      <w:r>
        <w:pict w14:anchorId="5EED0CAC">
          <v:rect id="_x0000_i1029" style="width:0;height:1.5pt" o:hralign="center" o:hrstd="t" o:hr="t" fillcolor="#a0a0a0" stroked="f"/>
        </w:pict>
      </w:r>
    </w:p>
    <w:p w14:paraId="0F550255" w14:textId="77777777" w:rsidR="00F2132C" w:rsidRPr="00F2132C" w:rsidRDefault="00F2132C" w:rsidP="00F2132C">
      <w:pPr>
        <w:rPr>
          <w:b/>
          <w:bCs/>
        </w:rPr>
      </w:pPr>
      <w:r w:rsidRPr="00F2132C">
        <w:rPr>
          <w:b/>
          <w:bCs/>
        </w:rPr>
        <w:t>5. Verlinkung zu Facebook</w:t>
      </w:r>
    </w:p>
    <w:p w14:paraId="4B473897" w14:textId="77777777" w:rsidR="00F2132C" w:rsidRPr="00F2132C" w:rsidRDefault="00F2132C" w:rsidP="00F2132C">
      <w:r w:rsidRPr="00F2132C">
        <w:t>Auf unserer Website finden Sie einen Link zu unserer Facebook-Seite.</w:t>
      </w:r>
      <w:r w:rsidRPr="00F2132C">
        <w:br/>
        <w:t xml:space="preserve">Bitte beachten Sie: Beim Anklicken dieses Links werden Sie auf die Plattform von </w:t>
      </w:r>
      <w:proofErr w:type="spellStart"/>
      <w:r w:rsidRPr="00F2132C">
        <w:t>Meta</w:t>
      </w:r>
      <w:proofErr w:type="spellEnd"/>
      <w:r w:rsidRPr="00F2132C">
        <w:t xml:space="preserve"> </w:t>
      </w:r>
      <w:proofErr w:type="spellStart"/>
      <w:r w:rsidRPr="00F2132C">
        <w:t>Platforms</w:t>
      </w:r>
      <w:proofErr w:type="spellEnd"/>
      <w:r w:rsidRPr="00F2132C">
        <w:t xml:space="preserve"> </w:t>
      </w:r>
      <w:proofErr w:type="spellStart"/>
      <w:r w:rsidRPr="00F2132C">
        <w:t>Ireland</w:t>
      </w:r>
      <w:proofErr w:type="spellEnd"/>
      <w:r w:rsidRPr="00F2132C">
        <w:t xml:space="preserve"> Ltd. (4 Grand </w:t>
      </w:r>
      <w:proofErr w:type="spellStart"/>
      <w:r w:rsidRPr="00F2132C">
        <w:t>Canal</w:t>
      </w:r>
      <w:proofErr w:type="spellEnd"/>
      <w:r w:rsidRPr="00F2132C">
        <w:t xml:space="preserve"> Square, Dublin 2, Irland) weitergeleitet. Ab diesem Zeitpunkt verarbeitet </w:t>
      </w:r>
      <w:r w:rsidRPr="00F2132C">
        <w:lastRenderedPageBreak/>
        <w:t>Facebook eigenverantwortlich personenbezogene Daten.</w:t>
      </w:r>
      <w:r w:rsidRPr="00F2132C">
        <w:br/>
        <w:t>Informationen dazu finden Sie in der Datenschutzerklärung von Facebook:</w:t>
      </w:r>
      <w:r w:rsidRPr="00F2132C">
        <w:br/>
      </w:r>
      <w:r w:rsidRPr="00F2132C">
        <w:rPr>
          <w:rFonts w:ascii="Segoe UI Emoji" w:hAnsi="Segoe UI Emoji" w:cs="Segoe UI Emoji"/>
        </w:rPr>
        <w:t>👉</w:t>
      </w:r>
      <w:r w:rsidRPr="00F2132C">
        <w:t xml:space="preserve"> </w:t>
      </w:r>
      <w:hyperlink r:id="rId5" w:tgtFrame="_new" w:history="1">
        <w:r w:rsidRPr="00F2132C">
          <w:rPr>
            <w:rStyle w:val="Hyperlink"/>
          </w:rPr>
          <w:t>https://www.facebook.com/privacy/policy</w:t>
        </w:r>
      </w:hyperlink>
    </w:p>
    <w:p w14:paraId="0652DE2A" w14:textId="77777777" w:rsidR="00F2132C" w:rsidRPr="00F2132C" w:rsidRDefault="00000000" w:rsidP="00F2132C">
      <w:r>
        <w:pict w14:anchorId="470C19C5">
          <v:rect id="_x0000_i1030" style="width:0;height:1.5pt" o:hralign="center" o:hrstd="t" o:hr="t" fillcolor="#a0a0a0" stroked="f"/>
        </w:pict>
      </w:r>
    </w:p>
    <w:p w14:paraId="3421948D" w14:textId="77777777" w:rsidR="00F2132C" w:rsidRPr="00F2132C" w:rsidRDefault="00F2132C" w:rsidP="00F2132C">
      <w:pPr>
        <w:rPr>
          <w:b/>
          <w:bCs/>
        </w:rPr>
      </w:pPr>
      <w:r w:rsidRPr="00F2132C">
        <w:rPr>
          <w:b/>
          <w:bCs/>
        </w:rPr>
        <w:t>6. Speicherung der Daten</w:t>
      </w:r>
    </w:p>
    <w:p w14:paraId="074CADE8" w14:textId="77777777" w:rsidR="00F2132C" w:rsidRPr="00F2132C" w:rsidRDefault="00F2132C" w:rsidP="00F2132C">
      <w:pPr>
        <w:numPr>
          <w:ilvl w:val="0"/>
          <w:numId w:val="3"/>
        </w:numPr>
      </w:pPr>
      <w:r w:rsidRPr="00F2132C">
        <w:t>Daten aus Anfragen per E-Mail speichern wir nur solange, wie dies für die Bearbeitung erforderlich ist.</w:t>
      </w:r>
    </w:p>
    <w:p w14:paraId="7218A779" w14:textId="77777777" w:rsidR="00F2132C" w:rsidRPr="00F2132C" w:rsidRDefault="00000000" w:rsidP="00F2132C">
      <w:r>
        <w:pict w14:anchorId="36457B00">
          <v:rect id="_x0000_i1031" style="width:0;height:1.5pt" o:hralign="center" o:hrstd="t" o:hr="t" fillcolor="#a0a0a0" stroked="f"/>
        </w:pict>
      </w:r>
    </w:p>
    <w:p w14:paraId="36DDB87B" w14:textId="77777777" w:rsidR="00F2132C" w:rsidRPr="00F2132C" w:rsidRDefault="00F2132C" w:rsidP="00F2132C">
      <w:pPr>
        <w:rPr>
          <w:b/>
          <w:bCs/>
        </w:rPr>
      </w:pPr>
      <w:r w:rsidRPr="00F2132C">
        <w:rPr>
          <w:b/>
          <w:bCs/>
        </w:rPr>
        <w:t>7. Rechte der betroffenen Personen</w:t>
      </w:r>
    </w:p>
    <w:p w14:paraId="72FB1355" w14:textId="77777777" w:rsidR="00F2132C" w:rsidRPr="00F2132C" w:rsidRDefault="00F2132C" w:rsidP="00F2132C">
      <w:r w:rsidRPr="00F2132C">
        <w:t>Sie haben jederzeit das Recht auf:</w:t>
      </w:r>
    </w:p>
    <w:p w14:paraId="25219D1D" w14:textId="77777777" w:rsidR="00F2132C" w:rsidRPr="00F2132C" w:rsidRDefault="00F2132C" w:rsidP="00F2132C">
      <w:pPr>
        <w:numPr>
          <w:ilvl w:val="0"/>
          <w:numId w:val="4"/>
        </w:numPr>
      </w:pPr>
      <w:r w:rsidRPr="00F2132C">
        <w:t>Auskunft über die gespeicherten Daten (Art. 15 DSGVO)</w:t>
      </w:r>
    </w:p>
    <w:p w14:paraId="1595377B" w14:textId="77777777" w:rsidR="00F2132C" w:rsidRPr="00F2132C" w:rsidRDefault="00F2132C" w:rsidP="00F2132C">
      <w:pPr>
        <w:numPr>
          <w:ilvl w:val="0"/>
          <w:numId w:val="4"/>
        </w:numPr>
      </w:pPr>
      <w:r w:rsidRPr="00F2132C">
        <w:t>Berichtigung unrichtiger Daten (Art. 16 DSGVO)</w:t>
      </w:r>
    </w:p>
    <w:p w14:paraId="187E2A46" w14:textId="77777777" w:rsidR="00F2132C" w:rsidRPr="00F2132C" w:rsidRDefault="00F2132C" w:rsidP="00F2132C">
      <w:pPr>
        <w:numPr>
          <w:ilvl w:val="0"/>
          <w:numId w:val="4"/>
        </w:numPr>
      </w:pPr>
      <w:r w:rsidRPr="00F2132C">
        <w:t>Löschung („Recht auf Vergessenwerden“, Art. 17 DSGVO)</w:t>
      </w:r>
    </w:p>
    <w:p w14:paraId="3B2888EF" w14:textId="77777777" w:rsidR="00F2132C" w:rsidRPr="00F2132C" w:rsidRDefault="00F2132C" w:rsidP="00F2132C">
      <w:pPr>
        <w:numPr>
          <w:ilvl w:val="0"/>
          <w:numId w:val="4"/>
        </w:numPr>
      </w:pPr>
      <w:r w:rsidRPr="00F2132C">
        <w:t>Einschränkung der Verarbeitung (Art. 18 DSGVO)</w:t>
      </w:r>
    </w:p>
    <w:p w14:paraId="1D1A19EF" w14:textId="77777777" w:rsidR="00F2132C" w:rsidRPr="00F2132C" w:rsidRDefault="00F2132C" w:rsidP="00F2132C">
      <w:pPr>
        <w:numPr>
          <w:ilvl w:val="0"/>
          <w:numId w:val="4"/>
        </w:numPr>
      </w:pPr>
      <w:r w:rsidRPr="00F2132C">
        <w:t>Datenübertragbarkeit (Art. 20 DSGVO)</w:t>
      </w:r>
    </w:p>
    <w:p w14:paraId="0D61A8E3" w14:textId="77777777" w:rsidR="00F2132C" w:rsidRPr="00F2132C" w:rsidRDefault="00F2132C" w:rsidP="00F2132C">
      <w:pPr>
        <w:numPr>
          <w:ilvl w:val="0"/>
          <w:numId w:val="4"/>
        </w:numPr>
      </w:pPr>
      <w:r w:rsidRPr="00F2132C">
        <w:t>Widerspruch gegen die Verarbeitung (Art. 21 DSGVO)</w:t>
      </w:r>
    </w:p>
    <w:p w14:paraId="7698D5BE" w14:textId="77777777" w:rsidR="00F2132C" w:rsidRPr="00F2132C" w:rsidRDefault="00F2132C" w:rsidP="00F2132C">
      <w:pPr>
        <w:numPr>
          <w:ilvl w:val="0"/>
          <w:numId w:val="4"/>
        </w:numPr>
      </w:pPr>
      <w:r w:rsidRPr="00F2132C">
        <w:t>Beschwerde bei einer Datenschutzaufsichtsbehörde (Art. 77 DSGVO)</w:t>
      </w:r>
    </w:p>
    <w:p w14:paraId="604CCC96" w14:textId="77777777" w:rsidR="00F2132C" w:rsidRPr="00F2132C" w:rsidRDefault="00000000" w:rsidP="00F2132C">
      <w:r>
        <w:pict w14:anchorId="228C8013">
          <v:rect id="_x0000_i1032" style="width:0;height:1.5pt" o:hralign="center" o:hrstd="t" o:hr="t" fillcolor="#a0a0a0" stroked="f"/>
        </w:pict>
      </w:r>
    </w:p>
    <w:p w14:paraId="7D518C5A" w14:textId="77777777" w:rsidR="00F2132C" w:rsidRPr="00F2132C" w:rsidRDefault="00F2132C" w:rsidP="00F2132C">
      <w:pPr>
        <w:rPr>
          <w:b/>
          <w:bCs/>
        </w:rPr>
      </w:pPr>
      <w:r w:rsidRPr="00F2132C">
        <w:rPr>
          <w:b/>
          <w:bCs/>
        </w:rPr>
        <w:t>8. Kontakt</w:t>
      </w:r>
    </w:p>
    <w:p w14:paraId="3C824E2F" w14:textId="77777777" w:rsidR="00F2132C" w:rsidRPr="00F2132C" w:rsidRDefault="00F2132C" w:rsidP="00F2132C">
      <w:r w:rsidRPr="00F2132C">
        <w:t>Für Fragen zum Datenschutz wenden Sie sich bitte an:</w:t>
      </w:r>
    </w:p>
    <w:p w14:paraId="4E0CC477" w14:textId="77777777" w:rsidR="00AF0711" w:rsidRPr="00F2132C" w:rsidRDefault="00AF0711" w:rsidP="00AF0711">
      <w:r>
        <w:t>SPÖ Theresienfeld</w:t>
      </w:r>
      <w:r w:rsidR="00F2132C" w:rsidRPr="00F2132C">
        <w:br/>
      </w:r>
      <w:r>
        <w:t>spoe.theresienfeld@yahoo.com</w:t>
      </w:r>
    </w:p>
    <w:p w14:paraId="2CC79F85" w14:textId="5AD9F1D4" w:rsidR="00D62BFA" w:rsidRDefault="00D62BFA"/>
    <w:p w14:paraId="1D33F81B" w14:textId="3EFE4819" w:rsidR="00F2132C" w:rsidRDefault="00F2132C">
      <w:pPr>
        <w:rPr>
          <w:b/>
          <w:bCs/>
          <w:sz w:val="28"/>
          <w:szCs w:val="28"/>
        </w:rPr>
      </w:pPr>
      <w:r w:rsidRPr="00F2132C">
        <w:rPr>
          <w:b/>
          <w:bCs/>
          <w:sz w:val="28"/>
          <w:szCs w:val="28"/>
        </w:rPr>
        <w:t>Impressum</w:t>
      </w:r>
    </w:p>
    <w:p w14:paraId="19DD9B88" w14:textId="2904B284" w:rsidR="00F2132C" w:rsidRPr="00AF0711" w:rsidRDefault="00F2132C" w:rsidP="00F2132C">
      <w:r w:rsidRPr="00AF0711">
        <w:t>Impressum &amp; Offenlegung gem. §§ 24, 25 Mediengesetz</w:t>
      </w:r>
    </w:p>
    <w:p w14:paraId="65A4641B" w14:textId="77777777" w:rsidR="00F2132C" w:rsidRPr="00AF0711" w:rsidRDefault="00F2132C" w:rsidP="00F2132C">
      <w:r w:rsidRPr="00AF0711">
        <w:t>sowie Anbieteridentifizierung gem. § 5/1 ECG</w:t>
      </w:r>
    </w:p>
    <w:p w14:paraId="6EA14662" w14:textId="77777777" w:rsidR="00F2132C" w:rsidRPr="00AF0711" w:rsidRDefault="00F2132C" w:rsidP="00F2132C"/>
    <w:p w14:paraId="3C1610FE" w14:textId="77777777" w:rsidR="00F2132C" w:rsidRPr="00AF0711" w:rsidRDefault="00F2132C" w:rsidP="00F2132C">
      <w:r w:rsidRPr="00AF0711">
        <w:t>Medieninhaber, Herausgeber und Eigentümer (zu 100%):</w:t>
      </w:r>
    </w:p>
    <w:p w14:paraId="3596AFA0" w14:textId="77777777" w:rsidR="00F2132C" w:rsidRPr="00AF0711" w:rsidRDefault="00F2132C" w:rsidP="00F2132C">
      <w:r w:rsidRPr="00AF0711">
        <w:t>Sozialdemokratischen Partei Österreichs</w:t>
      </w:r>
    </w:p>
    <w:p w14:paraId="70DC4E4F" w14:textId="77777777" w:rsidR="00F2132C" w:rsidRPr="00AF0711" w:rsidRDefault="00F2132C" w:rsidP="00F2132C">
      <w:r w:rsidRPr="00AF0711">
        <w:t>Bezirksorganisation Wiener Neustadt</w:t>
      </w:r>
    </w:p>
    <w:p w14:paraId="4EB52DF3" w14:textId="77777777" w:rsidR="00F2132C" w:rsidRPr="00AF0711" w:rsidRDefault="00F2132C" w:rsidP="00F2132C"/>
    <w:p w14:paraId="17B0A9DB" w14:textId="77777777" w:rsidR="00F2132C" w:rsidRPr="00AF0711" w:rsidRDefault="00F2132C" w:rsidP="00F2132C">
      <w:r w:rsidRPr="00AF0711">
        <w:t>Wiener Straße 6, 2700 Wiener Neustadt</w:t>
      </w:r>
    </w:p>
    <w:p w14:paraId="6F710395" w14:textId="77777777" w:rsidR="00F2132C" w:rsidRPr="00AF0711" w:rsidRDefault="00F2132C" w:rsidP="00F2132C">
      <w:r w:rsidRPr="00AF0711">
        <w:t>Telefon: +43 (2622) 29401</w:t>
      </w:r>
    </w:p>
    <w:p w14:paraId="5DA360D7" w14:textId="77777777" w:rsidR="00F2132C" w:rsidRPr="00AF0711" w:rsidRDefault="00F2132C" w:rsidP="00F2132C">
      <w:proofErr w:type="spellStart"/>
      <w:r w:rsidRPr="00AF0711">
        <w:lastRenderedPageBreak/>
        <w:t>e-mail</w:t>
      </w:r>
      <w:proofErr w:type="spellEnd"/>
      <w:r w:rsidRPr="00AF0711">
        <w:t>: wiener.neustadt@spoe.at</w:t>
      </w:r>
    </w:p>
    <w:p w14:paraId="5FC6FFBB" w14:textId="77777777" w:rsidR="00F2132C" w:rsidRPr="00AF0711" w:rsidRDefault="00F2132C" w:rsidP="00F2132C"/>
    <w:p w14:paraId="704D8ACA" w14:textId="77777777" w:rsidR="00F2132C" w:rsidRPr="00AF0711" w:rsidRDefault="00F2132C" w:rsidP="00F2132C">
      <w:r w:rsidRPr="00AF0711">
        <w:t>Bezirksvorsitzende: Petra Tanzler</w:t>
      </w:r>
    </w:p>
    <w:p w14:paraId="4D76A7D9" w14:textId="69D249C3" w:rsidR="00F2132C" w:rsidRPr="00AF0711" w:rsidRDefault="00F2132C" w:rsidP="00F2132C">
      <w:r w:rsidRPr="00AF0711">
        <w:t>Bezirksgeschäftsführer: Admir Mehmedovic</w:t>
      </w:r>
    </w:p>
    <w:sectPr w:rsidR="00F2132C" w:rsidRPr="00AF071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A6A"/>
    <w:multiLevelType w:val="multilevel"/>
    <w:tmpl w:val="85B4C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430B01"/>
    <w:multiLevelType w:val="multilevel"/>
    <w:tmpl w:val="D25C9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7F05D7"/>
    <w:multiLevelType w:val="multilevel"/>
    <w:tmpl w:val="75746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D1207D"/>
    <w:multiLevelType w:val="multilevel"/>
    <w:tmpl w:val="39386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095634">
    <w:abstractNumId w:val="3"/>
  </w:num>
  <w:num w:numId="2" w16cid:durableId="2072455750">
    <w:abstractNumId w:val="1"/>
  </w:num>
  <w:num w:numId="3" w16cid:durableId="565727727">
    <w:abstractNumId w:val="2"/>
  </w:num>
  <w:num w:numId="4" w16cid:durableId="24915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BFA"/>
    <w:rsid w:val="0057589F"/>
    <w:rsid w:val="00853992"/>
    <w:rsid w:val="00AF0711"/>
    <w:rsid w:val="00BF06E7"/>
    <w:rsid w:val="00CC0BB6"/>
    <w:rsid w:val="00D62BFA"/>
    <w:rsid w:val="00F2132C"/>
    <w:rsid w:val="00F4523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6C796"/>
  <w15:chartTrackingRefBased/>
  <w15:docId w15:val="{DAD51022-8B96-46F8-8A6C-904753AFD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62B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D62B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D62BFA"/>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D62BFA"/>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D62BFA"/>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D62BF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62BF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62BF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62BF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62BFA"/>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D62BFA"/>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D62BFA"/>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D62BF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D62BF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D62BF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62BF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62BF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62BFA"/>
    <w:rPr>
      <w:rFonts w:eastAsiaTheme="majorEastAsia" w:cstheme="majorBidi"/>
      <w:color w:val="272727" w:themeColor="text1" w:themeTint="D8"/>
    </w:rPr>
  </w:style>
  <w:style w:type="paragraph" w:styleId="Titel">
    <w:name w:val="Title"/>
    <w:basedOn w:val="Standard"/>
    <w:next w:val="Standard"/>
    <w:link w:val="TitelZchn"/>
    <w:uiPriority w:val="10"/>
    <w:qFormat/>
    <w:rsid w:val="00D62B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62BF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62BF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62BF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62BF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62BFA"/>
    <w:rPr>
      <w:i/>
      <w:iCs/>
      <w:color w:val="404040" w:themeColor="text1" w:themeTint="BF"/>
    </w:rPr>
  </w:style>
  <w:style w:type="paragraph" w:styleId="Listenabsatz">
    <w:name w:val="List Paragraph"/>
    <w:basedOn w:val="Standard"/>
    <w:uiPriority w:val="34"/>
    <w:qFormat/>
    <w:rsid w:val="00D62BFA"/>
    <w:pPr>
      <w:ind w:left="720"/>
      <w:contextualSpacing/>
    </w:pPr>
  </w:style>
  <w:style w:type="character" w:styleId="IntensiveHervorhebung">
    <w:name w:val="Intense Emphasis"/>
    <w:basedOn w:val="Absatz-Standardschriftart"/>
    <w:uiPriority w:val="21"/>
    <w:qFormat/>
    <w:rsid w:val="00D62BFA"/>
    <w:rPr>
      <w:i/>
      <w:iCs/>
      <w:color w:val="2F5496" w:themeColor="accent1" w:themeShade="BF"/>
    </w:rPr>
  </w:style>
  <w:style w:type="paragraph" w:styleId="IntensivesZitat">
    <w:name w:val="Intense Quote"/>
    <w:basedOn w:val="Standard"/>
    <w:next w:val="Standard"/>
    <w:link w:val="IntensivesZitatZchn"/>
    <w:uiPriority w:val="30"/>
    <w:qFormat/>
    <w:rsid w:val="00D62B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D62BFA"/>
    <w:rPr>
      <w:i/>
      <w:iCs/>
      <w:color w:val="2F5496" w:themeColor="accent1" w:themeShade="BF"/>
    </w:rPr>
  </w:style>
  <w:style w:type="character" w:styleId="IntensiverVerweis">
    <w:name w:val="Intense Reference"/>
    <w:basedOn w:val="Absatz-Standardschriftart"/>
    <w:uiPriority w:val="32"/>
    <w:qFormat/>
    <w:rsid w:val="00D62BFA"/>
    <w:rPr>
      <w:b/>
      <w:bCs/>
      <w:smallCaps/>
      <w:color w:val="2F5496" w:themeColor="accent1" w:themeShade="BF"/>
      <w:spacing w:val="5"/>
    </w:rPr>
  </w:style>
  <w:style w:type="character" w:styleId="Hyperlink">
    <w:name w:val="Hyperlink"/>
    <w:basedOn w:val="Absatz-Standardschriftart"/>
    <w:uiPriority w:val="99"/>
    <w:unhideWhenUsed/>
    <w:rsid w:val="00F2132C"/>
    <w:rPr>
      <w:color w:val="0563C1" w:themeColor="hyperlink"/>
      <w:u w:val="single"/>
    </w:rPr>
  </w:style>
  <w:style w:type="character" w:styleId="NichtaufgelsteErwhnung">
    <w:name w:val="Unresolved Mention"/>
    <w:basedOn w:val="Absatz-Standardschriftart"/>
    <w:uiPriority w:val="99"/>
    <w:semiHidden/>
    <w:unhideWhenUsed/>
    <w:rsid w:val="00F213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266378">
      <w:bodyDiv w:val="1"/>
      <w:marLeft w:val="0"/>
      <w:marRight w:val="0"/>
      <w:marTop w:val="0"/>
      <w:marBottom w:val="0"/>
      <w:divBdr>
        <w:top w:val="none" w:sz="0" w:space="0" w:color="auto"/>
        <w:left w:val="none" w:sz="0" w:space="0" w:color="auto"/>
        <w:bottom w:val="none" w:sz="0" w:space="0" w:color="auto"/>
        <w:right w:val="none" w:sz="0" w:space="0" w:color="auto"/>
      </w:divBdr>
    </w:div>
    <w:div w:id="336542614">
      <w:bodyDiv w:val="1"/>
      <w:marLeft w:val="0"/>
      <w:marRight w:val="0"/>
      <w:marTop w:val="0"/>
      <w:marBottom w:val="0"/>
      <w:divBdr>
        <w:top w:val="none" w:sz="0" w:space="0" w:color="auto"/>
        <w:left w:val="none" w:sz="0" w:space="0" w:color="auto"/>
        <w:bottom w:val="none" w:sz="0" w:space="0" w:color="auto"/>
        <w:right w:val="none" w:sz="0" w:space="0" w:color="auto"/>
      </w:divBdr>
    </w:div>
    <w:div w:id="633799063">
      <w:bodyDiv w:val="1"/>
      <w:marLeft w:val="0"/>
      <w:marRight w:val="0"/>
      <w:marTop w:val="0"/>
      <w:marBottom w:val="0"/>
      <w:divBdr>
        <w:top w:val="none" w:sz="0" w:space="0" w:color="auto"/>
        <w:left w:val="none" w:sz="0" w:space="0" w:color="auto"/>
        <w:bottom w:val="none" w:sz="0" w:space="0" w:color="auto"/>
        <w:right w:val="none" w:sz="0" w:space="0" w:color="auto"/>
      </w:divBdr>
    </w:div>
    <w:div w:id="666514544">
      <w:bodyDiv w:val="1"/>
      <w:marLeft w:val="0"/>
      <w:marRight w:val="0"/>
      <w:marTop w:val="0"/>
      <w:marBottom w:val="0"/>
      <w:divBdr>
        <w:top w:val="none" w:sz="0" w:space="0" w:color="auto"/>
        <w:left w:val="none" w:sz="0" w:space="0" w:color="auto"/>
        <w:bottom w:val="none" w:sz="0" w:space="0" w:color="auto"/>
        <w:right w:val="none" w:sz="0" w:space="0" w:color="auto"/>
      </w:divBdr>
    </w:div>
    <w:div w:id="750202220">
      <w:bodyDiv w:val="1"/>
      <w:marLeft w:val="0"/>
      <w:marRight w:val="0"/>
      <w:marTop w:val="0"/>
      <w:marBottom w:val="0"/>
      <w:divBdr>
        <w:top w:val="none" w:sz="0" w:space="0" w:color="auto"/>
        <w:left w:val="none" w:sz="0" w:space="0" w:color="auto"/>
        <w:bottom w:val="none" w:sz="0" w:space="0" w:color="auto"/>
        <w:right w:val="none" w:sz="0" w:space="0" w:color="auto"/>
      </w:divBdr>
    </w:div>
    <w:div w:id="1441759170">
      <w:bodyDiv w:val="1"/>
      <w:marLeft w:val="0"/>
      <w:marRight w:val="0"/>
      <w:marTop w:val="0"/>
      <w:marBottom w:val="0"/>
      <w:divBdr>
        <w:top w:val="none" w:sz="0" w:space="0" w:color="auto"/>
        <w:left w:val="none" w:sz="0" w:space="0" w:color="auto"/>
        <w:bottom w:val="none" w:sz="0" w:space="0" w:color="auto"/>
        <w:right w:val="none" w:sz="0" w:space="0" w:color="auto"/>
      </w:divBdr>
    </w:div>
    <w:div w:id="1591355958">
      <w:bodyDiv w:val="1"/>
      <w:marLeft w:val="0"/>
      <w:marRight w:val="0"/>
      <w:marTop w:val="0"/>
      <w:marBottom w:val="0"/>
      <w:divBdr>
        <w:top w:val="none" w:sz="0" w:space="0" w:color="auto"/>
        <w:left w:val="none" w:sz="0" w:space="0" w:color="auto"/>
        <w:bottom w:val="none" w:sz="0" w:space="0" w:color="auto"/>
        <w:right w:val="none" w:sz="0" w:space="0" w:color="auto"/>
      </w:divBdr>
    </w:div>
    <w:div w:id="181587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acebook.com/privacy/policy"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426</Words>
  <Characters>2686</Characters>
  <Application>Microsoft Office Word</Application>
  <DocSecurity>0</DocSecurity>
  <Lines>22</Lines>
  <Paragraphs>6</Paragraphs>
  <ScaleCrop>false</ScaleCrop>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Handan Liptai-Selamet</dc:creator>
  <cp:keywords/>
  <dc:description/>
  <cp:lastModifiedBy>Handan Liptai-Selamet</cp:lastModifiedBy>
  <cp:revision>3</cp:revision>
  <dcterms:created xsi:type="dcterms:W3CDTF">2025-10-01T19:53:00Z</dcterms:created>
  <dcterms:modified xsi:type="dcterms:W3CDTF">2025-10-03T19:38:00Z</dcterms:modified>
</cp:coreProperties>
</file>